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22.09.2017 N 971</w:t>
              <w:br/>
              <w:t xml:space="preserve">(ред. от 27.02.2023)</w:t>
              <w:br/>
              <w:t xml:space="preserve">"Об утверждении федерального государственного образовательного стандарта высшего образования - бакалавриат по направлению подготовки 34.03.01 Сестринское дело"</w:t>
              <w:br/>
              <w:t xml:space="preserve">(Зарегистрировано в Минюсте России 05.10.2017 N 48442)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16.08.2024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5 октября 2017 г. N 48442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22 сентября 2017 г. N 971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ВЫСШЕГО ОБРАЗОВАНИЯ - БАКАЛАВРИАТ ПО НАПРАВЛЕНИЮ ПОДГОТОВКИ</w:t>
      </w:r>
    </w:p>
    <w:p>
      <w:pPr>
        <w:pStyle w:val="2"/>
        <w:jc w:val="center"/>
      </w:pPr>
      <w:r>
        <w:rPr>
          <w:sz w:val="20"/>
        </w:rPr>
        <w:t xml:space="preserve">34.03.01 СЕСТРИНСКОЕ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26.11.2020 </w:t>
            </w:r>
            <w:hyperlink w:history="0" r:id="rId7" w:tooltip="Приказ Минобрнауки России от 26.11.2020 N 1456 &quot;О внесении изменений в федеральные государственные образовательные стандарты высшего образования&quot; (Зарегистрировано в Минюсте России 27.05.2021 N 63650) {КонсультантПлюс}">
              <w:r>
                <w:rPr>
                  <w:sz w:val="20"/>
                  <w:color w:val="0000ff"/>
                </w:rPr>
                <w:t xml:space="preserve">N 1456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08.02.2021 </w:t>
            </w:r>
            <w:hyperlink w:history="0" r:id="rId8" w:tooltip="Приказ Минобрнауки России от 08.02.2021 N 83 &quot;О внесении изменений в федеральные государственные образовательные стандарты высшего образования - бакалавриат по направлениям подготовки&quot; (Зарегистрировано в Минюсте России 12.03.2021 N 62739)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19.07.2022 </w:t>
            </w:r>
            <w:hyperlink w:history="0" r:id="rId9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      <w:r>
                <w:rPr>
                  <w:sz w:val="20"/>
                  <w:color w:val="0000ff"/>
                </w:rPr>
                <w:t xml:space="preserve">N 662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10" w:tooltip="Приказ Минобрнауки России от 27.02.2023 N 208 &quot;О внесении изменений в федеральные государственные образовательные стандарты высшего образования&quot; (Зарегистрировано в Минюсте России 31.03.2023 N 72833)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w:history="0" r:id="rId11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высшего образования - бакалавриат по направлению подготовки 34.03.01 Сестринское дело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высшего образования вправе осуществлять в соответствии со </w:t>
      </w:r>
      <w:hyperlink w:history="0" w:anchor="P38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12" w:tooltip="Приказ Минобрнауки России от 03.09.2015 N 964 (ред. от 08.08.2016) &quot;Об утверждении федерального государственного образовательного стандарта высшего образования по направлению подготовки 34.03.01 Сестринское дело (уровень бакалавриата)&quot; (Зарегистрировано в Минюсте России 05.10.2015 N 39150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высшего образования по направлению подготовки 34.03.01 Сестринское дело (уровень бакалавриата), утвержденным приказом Министерства образования и науки Российской Федерации от 3 сентября 2015 г. N 964 (зарегистрирован Министерством юстиции Российской Федерации 5 октября 2015 г., регистрационный N 39150), с изменениями, внесенными приказом Министерства образования и науки Российской Федерации от 8 августа 2016 г. N 964 (зарегистрирован Министерством юстиции Российской Федерации 30 августа 2016 г., регистрационный N 43495), прекращается 31 декабря 2018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30 декабря 2017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О.В.ВАСИЛЬЕВА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сентября 2017 г. N 971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ВЫСШЕГО ОБРАЗОВАНИЯ - БАКАЛАВРИАТ ПО НАПРАВЛЕНИЮ ПОДГОТОВКИ</w:t>
      </w:r>
    </w:p>
    <w:p>
      <w:pPr>
        <w:pStyle w:val="2"/>
        <w:jc w:val="center"/>
      </w:pPr>
      <w:r>
        <w:rPr>
          <w:sz w:val="20"/>
        </w:rPr>
        <w:t xml:space="preserve">34.03.01 СЕСТРИНСКОЕ ДЕЛО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Минобрнауки России от 26.11.2020 </w:t>
            </w:r>
            <w:hyperlink w:history="0" r:id="rId13" w:tooltip="Приказ Минобрнауки России от 26.11.2020 N 1456 &quot;О внесении изменений в федеральные государственные образовательные стандарты высшего образования&quot; (Зарегистрировано в Минюсте России 27.05.2021 N 63650) {КонсультантПлюс}">
              <w:r>
                <w:rPr>
                  <w:sz w:val="20"/>
                  <w:color w:val="0000ff"/>
                </w:rPr>
                <w:t xml:space="preserve">N 1456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08.02.2021 </w:t>
            </w:r>
            <w:hyperlink w:history="0" r:id="rId14" w:tooltip="Приказ Минобрнауки России от 08.02.2021 N 83 &quot;О внесении изменений в федеральные государственные образовательные стандарты высшего образования - бакалавриат по направлениям подготовки&quot; (Зарегистрировано в Минюсте России 12.03.2021 N 62739) {КонсультантПлюс}">
              <w:r>
                <w:rPr>
                  <w:sz w:val="20"/>
                  <w:color w:val="0000ff"/>
                </w:rPr>
                <w:t xml:space="preserve">N 83</w:t>
              </w:r>
            </w:hyperlink>
            <w:r>
              <w:rPr>
                <w:sz w:val="20"/>
                <w:color w:val="392c69"/>
              </w:rPr>
              <w:t xml:space="preserve">, от 19.07.2022 </w:t>
            </w:r>
            <w:hyperlink w:history="0" r:id="rId15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      <w:r>
                <w:rPr>
                  <w:sz w:val="20"/>
                  <w:color w:val="0000ff"/>
                </w:rPr>
                <w:t xml:space="preserve">N 662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16" w:tooltip="Приказ Минобрнауки России от 27.02.2023 N 208 &quot;О внесении изменений в федеральные государственные образовательные стандарты высшего образования&quot; (Зарегистрировано в Минюсте России 31.03.2023 N 72833) {КонсультантПлюс}">
              <w:r>
                <w:rPr>
                  <w:sz w:val="20"/>
                  <w:color w:val="0000ff"/>
                </w:rPr>
                <w:t xml:space="preserve">N 208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34.03.01 Сестринское дело (далее - программа бакалавриата, направление подготовки).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Обучение по программе бакалавриата в Организации может осуществляться в очной и очно-заочной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программы бакалавриата с применением исключительно электронного обучения, дистанционных образовательных технологий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программы бакалавриата осуществляется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9.12.2012 N 273-ФЗ (ред. от 22.06.2024) &quot;Об образовании в Российской Федерации&quot; (с изм. и доп., вступ. в силу с 23.06.2024)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60" w:name="P60"/>
    <w:bookmarkEnd w:id="60"/>
    <w:p>
      <w:pPr>
        <w:pStyle w:val="0"/>
        <w:ind w:firstLine="540"/>
        <w:jc w:val="both"/>
      </w:pPr>
      <w:r>
        <w:rPr>
          <w:sz w:val="20"/>
        </w:rPr>
        <w:t xml:space="preserve">1.8. Срок получения образования по программе бакалавриата (вне зависимости от применяемых образовательных технологий):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очно-заочной форме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Организация самостоятельно определяет в пределах сроков и объемов, установленных </w:t>
      </w:r>
      <w:hyperlink w:history="0" w:anchor="P60" w:tooltip="1.8. Срок получения образования по программе бакалавриата (вне зависимости от применяемых образовательных технологий):">
        <w:r>
          <w:rPr>
            <w:sz w:val="20"/>
            <w:color w:val="0000ff"/>
          </w:rPr>
          <w:t xml:space="preserve">пунктами 1.8</w:t>
        </w:r>
      </w:hyperlink>
      <w:r>
        <w:rPr>
          <w:sz w:val="20"/>
        </w:rPr>
        <w:t xml:space="preserve"> и </w:t>
      </w:r>
      <w:hyperlink w:history="0" w:anchor="P64" w:tooltip="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">
        <w:r>
          <w:rPr>
            <w:sz w:val="20"/>
            <w:color w:val="0000ff"/>
          </w:rPr>
          <w:t xml:space="preserve">1.9</w:t>
        </w:r>
      </w:hyperlink>
      <w:r>
        <w:rPr>
          <w:sz w:val="20"/>
        </w:rPr>
        <w:t xml:space="preserve"> ФГОС 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программе бакалавриата в очно-заочной форме обучения, а также по индивидуальному учебному плану, в том числе при ускоренном обучении;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программы бакалавриата, реализуемый за один учебный год.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01 Образование и наука (в сферах: профессионального обучения, профессионального образования и дополнительного профессионального образования; научных исследований);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02 Здравоохранение (в сферах: сохранения и обеспечения здоровья населения; улучшения качества жизни населения путем оказания квалифицированной сестринской помощи; проведения профилактической работы с населением; обеспечения организации работы сестринского персонала);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07 Административно-управленческая и офисная деятельность (в сфере управления персоналом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и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лечебно-диагностический;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медико-профилактический;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реабилитационный;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организационно-управленческий;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научно-исследовательский.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область (области) профессиональной деятельности и сферу (сферы) профессиональной деятельности выпускников;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 (типы) задач и задачи профессиональной деятельности выпускников;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необходимости - на объекты профессиональной деятельности выпускников или область (области) знания.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программы бакалавриата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программы бакалавриата включает следующие блоки:</w:t>
      </w:r>
    </w:p>
    <w:p>
      <w:pPr>
        <w:pStyle w:val="0"/>
        <w:spacing w:before="200" w:line-rule="auto"/>
        <w:ind w:firstLine="540"/>
        <w:jc w:val="both"/>
      </w:pPr>
      <w:hyperlink w:history="0" w:anchor="P103" w:tooltip="Блок 1">
        <w:r>
          <w:rPr>
            <w:sz w:val="20"/>
            <w:color w:val="0000ff"/>
          </w:rPr>
          <w:t xml:space="preserve">Блок 1</w:t>
        </w:r>
      </w:hyperlink>
      <w:r>
        <w:rPr>
          <w:sz w:val="20"/>
        </w:rPr>
        <w:t xml:space="preserve"> "Дисциплины (модули)";</w:t>
      </w:r>
    </w:p>
    <w:p>
      <w:pPr>
        <w:pStyle w:val="0"/>
        <w:spacing w:before="200" w:line-rule="auto"/>
        <w:ind w:firstLine="540"/>
        <w:jc w:val="both"/>
      </w:pPr>
      <w:hyperlink w:history="0" w:anchor="P106" w:tooltip="Блок 2">
        <w:r>
          <w:rPr>
            <w:sz w:val="20"/>
            <w:color w:val="0000ff"/>
          </w:rPr>
          <w:t xml:space="preserve">Блок 2</w:t>
        </w:r>
      </w:hyperlink>
      <w:r>
        <w:rPr>
          <w:sz w:val="20"/>
        </w:rPr>
        <w:t xml:space="preserve"> "Практика";</w:t>
      </w:r>
    </w:p>
    <w:p>
      <w:pPr>
        <w:pStyle w:val="0"/>
        <w:spacing w:before="200" w:line-rule="auto"/>
        <w:ind w:firstLine="540"/>
        <w:jc w:val="both"/>
      </w:pPr>
      <w:hyperlink w:history="0" w:anchor="P109" w:tooltip="Блок 3">
        <w:r>
          <w:rPr>
            <w:sz w:val="20"/>
            <w:color w:val="0000ff"/>
          </w:rPr>
          <w:t xml:space="preserve">Блок 3</w:t>
        </w:r>
      </w:hyperlink>
      <w:r>
        <w:rPr>
          <w:sz w:val="20"/>
        </w:rPr>
        <w:t xml:space="preserve"> "Государственная итоговая аттестация".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и объем программы бакалавриата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</w:t>
      </w:r>
    </w:p>
    <w:p>
      <w:pPr>
        <w:pStyle w:val="0"/>
        <w:jc w:val="right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4"/>
        <w:gridCol w:w="4158"/>
        <w:gridCol w:w="3609"/>
      </w:tblGrid>
      <w:tr>
        <w:tc>
          <w:tcPr>
            <w:gridSpan w:val="2"/>
            <w:tcW w:w="54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программы бакалавриата</w:t>
            </w:r>
          </w:p>
        </w:tc>
        <w:tc>
          <w:tcPr>
            <w:tcW w:w="36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программы бакалавриата и ее блоков в з.е.</w:t>
            </w:r>
          </w:p>
        </w:tc>
      </w:tr>
      <w:tr>
        <w:tc>
          <w:tcPr>
            <w:tcW w:w="1304" w:type="dxa"/>
            <w:vAlign w:val="center"/>
          </w:tcPr>
          <w:bookmarkStart w:id="103" w:name="P103"/>
          <w:bookmarkEnd w:id="103"/>
          <w:p>
            <w:pPr>
              <w:pStyle w:val="0"/>
              <w:jc w:val="center"/>
            </w:pPr>
            <w:r>
              <w:rPr>
                <w:sz w:val="20"/>
              </w:rPr>
              <w:t xml:space="preserve">Блок 1</w:t>
            </w:r>
          </w:p>
        </w:tc>
        <w:tc>
          <w:tcPr>
            <w:tcW w:w="41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36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114</w:t>
            </w:r>
          </w:p>
        </w:tc>
      </w:tr>
      <w:tr>
        <w:tc>
          <w:tcPr>
            <w:tcW w:w="1304" w:type="dxa"/>
            <w:vAlign w:val="center"/>
          </w:tcPr>
          <w:bookmarkStart w:id="106" w:name="P106"/>
          <w:bookmarkEnd w:id="106"/>
          <w:p>
            <w:pPr>
              <w:pStyle w:val="0"/>
              <w:jc w:val="center"/>
            </w:pPr>
            <w:r>
              <w:rPr>
                <w:sz w:val="20"/>
              </w:rPr>
              <w:t xml:space="preserve">Блок 2</w:t>
            </w:r>
          </w:p>
        </w:tc>
        <w:tc>
          <w:tcPr>
            <w:tcW w:w="41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36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96</w:t>
            </w:r>
          </w:p>
        </w:tc>
      </w:tr>
      <w:tr>
        <w:tc>
          <w:tcPr>
            <w:tcW w:w="1304" w:type="dxa"/>
          </w:tcPr>
          <w:bookmarkStart w:id="109" w:name="P109"/>
          <w:bookmarkEnd w:id="109"/>
          <w:p>
            <w:pPr>
              <w:pStyle w:val="0"/>
              <w:jc w:val="center"/>
            </w:pPr>
            <w:r>
              <w:rPr>
                <w:sz w:val="20"/>
              </w:rPr>
              <w:t xml:space="preserve">Блок 3</w:t>
            </w:r>
          </w:p>
        </w:tc>
        <w:tc>
          <w:tcPr>
            <w:tcW w:w="415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3 - 9</w:t>
            </w:r>
          </w:p>
        </w:tc>
      </w:tr>
      <w:tr>
        <w:tc>
          <w:tcPr>
            <w:gridSpan w:val="2"/>
            <w:tcW w:w="546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Объем программы бакалавриата</w:t>
            </w:r>
          </w:p>
        </w:tc>
        <w:tc>
          <w:tcPr>
            <w:tcW w:w="3609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115" w:name="P115"/>
    <w:bookmarkEnd w:id="115"/>
    <w:p>
      <w:pPr>
        <w:pStyle w:val="0"/>
        <w:ind w:firstLine="540"/>
        <w:jc w:val="both"/>
      </w:pPr>
      <w:r>
        <w:rPr>
          <w:sz w:val="20"/>
        </w:rPr>
        <w:t xml:space="preserve">2.2. Программа бакалавриата в рамках </w:t>
      </w:r>
      <w:hyperlink w:history="0" w:anchor="P103" w:tooltip="Блок 1">
        <w:r>
          <w:rPr>
            <w:sz w:val="20"/>
            <w:color w:val="0000ff"/>
          </w:rPr>
          <w:t xml:space="preserve">Блока 1</w:t>
        </w:r>
      </w:hyperlink>
      <w:r>
        <w:rPr>
          <w:sz w:val="20"/>
        </w:rPr>
        <w:t xml:space="preserve"> "Дисциплины (модули)"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дисциплин (модулей) по философии, иностранному языку, 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форме обучения не менее 40 процентов объема, отводимого на реализацию указанной дисциплины (модуля).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19" w:tooltip="Приказ Минобрнауки России от 19.07.2022 N 662 &quot;О внесении изменений в федеральные государственные образовательные стандарты высшего образования&quot; (Зарегистрировано в Минюсте России 07.10.2022 N 7041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19.07.2022 N 662)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Программа бакалавриата должна обеспечивать реализацию дисциплин (модулей) по физической культуре и спорту: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объеме не менее 2 з.е. в рамках </w:t>
      </w:r>
      <w:hyperlink w:history="0" w:anchor="P103" w:tooltip="Блок 1">
        <w:r>
          <w:rPr>
            <w:sz w:val="20"/>
            <w:color w:val="0000ff"/>
          </w:rPr>
          <w:t xml:space="preserve">Блока 1</w:t>
        </w:r>
      </w:hyperlink>
      <w:r>
        <w:rPr>
          <w:sz w:val="20"/>
        </w:rPr>
        <w:t xml:space="preserve"> "Дисциплины (модули)";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bookmarkStart w:id="123" w:name="P123"/>
    <w:bookmarkEnd w:id="12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</w:t>
      </w:r>
      <w:hyperlink w:history="0" w:anchor="P106" w:tooltip="Блок 2">
        <w:r>
          <w:rPr>
            <w:sz w:val="20"/>
            <w:color w:val="0000ff"/>
          </w:rPr>
          <w:t xml:space="preserve">Блок 2</w:t>
        </w:r>
      </w:hyperlink>
      <w:r>
        <w:rPr>
          <w:sz w:val="20"/>
        </w:rPr>
        <w:t xml:space="preserve"> "Практика" входят учебная и производственная практики (далее вместе - практики).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Типы учебной практики: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ознакомительная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сестринский уход;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манипуляционная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Типы производственной практики: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педагогическая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организационно-управленческая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научно-исследовательская работа.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В дополнение к типам практик, указанным в </w:t>
      </w:r>
      <w:hyperlink w:history="0" w:anchor="P123" w:tooltip="2.4. В Блок 2 &quot;Практика&quot; входят учебная и производственная практики (далее вместе - практики).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ВО, ПООП может также содержать рекомендуемые типы практик.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history="0" w:anchor="P123" w:tooltip="2.4. В Блок 2 &quot;Практика&quot; входят учебная и производственная практики (далее вместе - практики).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вправе выбрать один или несколько типов учебной и (или) производственной практик из рекомендуемых ПООП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вправе установить дополнительный тип (типы) учебной и (или) производственной практик;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объемы практик каждого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В </w:t>
      </w:r>
      <w:hyperlink w:history="0" w:anchor="P109" w:tooltip="Блок 3">
        <w:r>
          <w:rPr>
            <w:sz w:val="20"/>
            <w:color w:val="0000ff"/>
          </w:rPr>
          <w:t xml:space="preserve">Блок 3</w:t>
        </w:r>
      </w:hyperlink>
      <w:r>
        <w:rPr>
          <w:sz w:val="20"/>
        </w:rPr>
        <w:t xml:space="preserve"> "Государственная итоговая аттестация" входят: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к сдаче и сдача государственного экзамена;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подготовка к процедуре защиты и защита выпускной квалификационной работы (если Организация включила защиту выпускной квалификационной работы в состав государственной итоговой аттестации).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Факультативные дисциплины (модули) не включаются в объем программы бакалавриата.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В рамках программы бакалавриата выделяются обязательная часть и часть, формируемая участниками образовательных отношений.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Приказ Минобрнауки России от 08.02.2021 N 83 &quot;О внесении изменений в федеральные государственные образовательные стандарты высшего образования - бакалавриат по направлениям подготовки&quot; (Зарегистрировано в Минюсте России 12.03.2021 N 627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08.02.2021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обязательную часть программы бакалавриата включаются,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(модули), указанные в </w:t>
      </w:r>
      <w:hyperlink w:history="0" w:anchor="P115" w:tooltip="2.2. Программа бакалавриата в рамках Блока 1 &quot;Дисциплины (модули)&quot; должна обеспечивать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ФГОС 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 по физической культуре и спорту, реализуемые в рамках </w:t>
      </w:r>
      <w:hyperlink w:history="0" w:anchor="P103" w:tooltip="Блок 1">
        <w:r>
          <w:rPr>
            <w:sz w:val="20"/>
            <w:color w:val="0000ff"/>
          </w:rPr>
          <w:t xml:space="preserve">Блока 1</w:t>
        </w:r>
      </w:hyperlink>
      <w:r>
        <w:rPr>
          <w:sz w:val="20"/>
        </w:rPr>
        <w:t xml:space="preserve"> "Дисциплины (модули)".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риказ Минобрнауки России от 08.02.2021 N 83 &quot;О внесении изменений в федеральные государственные образовательные стандарты высшего образования - бакалавриат по направлениям подготовки&quot; (Зарегистрировано в Минюсте России 12.03.2021 N 627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08.02.2021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Реализация практической подготовки обучающихся, осуществляемой в соответствии с порядком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&lt;3&gt;, а также государственной итоговой аттестации, не допускается с применением электронного обучения, дистанционных образовательных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2" w:tooltip="Приказ Минздрава России от 03.09.2013 N 620н &quot;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&quot; (Зарегистрировано в Минюсте России 01.11.2013 N 3030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Российской Федерации от 3 сентября 2013 г. N 620н "Об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образования" (зарегистрирован Министерством юстиции Российской Федерации 1 ноября 2013 г., регистрационный N 30304).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2.11.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программы бакалавриата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Программа бакалавриата должна устанавливать следующие универсальные компетенции: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6293"/>
      </w:tblGrid>
      <w:tr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и наименование универсальной компетенции выпускника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Системное и критическое мышление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реализация проектов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Командная работа и лидерство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УК-3. Способен осуществлять социальное взаимодействие и реализовывать свою роль в команде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Коммуникация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Межкультурное взаимодействие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>
        <w:tc>
          <w:tcPr>
            <w:tcW w:w="277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>
        <w:tc>
          <w:tcPr>
            <w:vMerge w:val="continue"/>
          </w:tcPr>
          <w:p/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tcW w:w="277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Безопасность жизнедеятельности</w:t>
            </w:r>
          </w:p>
        </w:tc>
        <w:tc>
          <w:tcPr>
            <w:tcW w:w="629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26.11.2020 N 1456 &quot;О внесении изменений в федеральные государственные образовательные стандарты высшего образования&quot; (Зарегистрировано в Минюсте России 27.05.2021 N 636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26.11.2020 N 1456)</w:t>
            </w:r>
          </w:p>
        </w:tc>
      </w:tr>
      <w:tr>
        <w:tblPrEx>
          <w:tblBorders>
            <w:insideH w:val="nil"/>
          </w:tblBorders>
        </w:tblPrEx>
        <w:tc>
          <w:tcPr>
            <w:tcW w:w="277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Экономическая культура, в том числе финансовая грамотность</w:t>
            </w:r>
          </w:p>
        </w:tc>
        <w:tc>
          <w:tcPr>
            <w:tcW w:w="6293" w:type="dxa"/>
            <w:vAlign w:val="center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УК-9. Способен принимать обоснованные экономические решения в различных областях жизнедеятельности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(введено </w:t>
            </w:r>
            <w:hyperlink w:history="0" r:id="rId24" w:tooltip="Приказ Минобрнауки России от 26.11.2020 N 1456 &quot;О внесении изменений в федеральные государственные образовательные стандарты высшего образования&quot; (Зарегистрировано в Минюсте России 27.05.2021 N 63650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</w:rPr>
              <w:t xml:space="preserve"> Минобрнауки России от 26.11.2020 N 1456)</w:t>
            </w:r>
          </w:p>
        </w:tc>
      </w:tr>
      <w:tr>
        <w:tblPrEx>
          <w:tblBorders>
            <w:insideH w:val="nil"/>
          </w:tblBorders>
        </w:tblPrEx>
        <w:tc>
          <w:tcPr>
            <w:tcW w:w="2778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Гражданская позиция</w:t>
            </w:r>
          </w:p>
        </w:tc>
        <w:tc>
          <w:tcPr>
            <w:tcW w:w="629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5" w:tooltip="Приказ Минобрнауки России от 27.02.2023 N 208 &quot;О внесении изменений в федеральные государственные образовательные стандарты высшего образования&quot; (Зарегистрировано в Минюсте России 31.03.2023 N 72833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27.02.2023 N 208)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Программа бакалавриата должна устанавливать следующие общепрофессиональные компетенции: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78"/>
        <w:gridCol w:w="6293"/>
      </w:tblGrid>
      <w:tr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категории (группы) общепрофессиональных компетенций</w:t>
            </w:r>
          </w:p>
        </w:tc>
        <w:tc>
          <w:tcPr>
            <w:tcW w:w="62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и наименование общепрофессиональной компетенции выпускника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Этические и правовые основы профессиональной деятельности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ОПК-1. Способен реализовывать правовые нормы, этические и деонтологические принципы в профессиональной деятельности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Естественнонаучные методы познания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ОПК-2. Способен решать профессиональные задачи с использованием основных физико-химических, математических и иных естественнонаучных понятий и методов</w:t>
            </w:r>
          </w:p>
        </w:tc>
      </w:tr>
      <w:tr>
        <w:tblPrEx>
          <w:tblBorders>
            <w:insideH w:val="nil"/>
          </w:tblBorders>
        </w:tblPrEx>
        <w:tc>
          <w:tcPr>
            <w:tcW w:w="2778" w:type="dxa"/>
            <w:vAlign w:val="center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технологии</w:t>
            </w:r>
          </w:p>
        </w:tc>
        <w:tc>
          <w:tcPr>
            <w:tcW w:w="629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ОПК-3.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6" w:tooltip="Приказ Минобрнауки России от 26.11.2020 N 1456 &quot;О внесении изменений в федеральные государственные образовательные стандарты высшего образования&quot; (Зарегистрировано в Минюсте России 27.05.2021 N 636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26.11.2020 N 1456)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Медицинские технологии, лекарственные препараты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ОПК-4. Способен применять медицинские технологии, медицинские изделия, лекарственные препараты, дезинфекционные средства и их комбинации при решении профессиональных задач</w:t>
            </w:r>
          </w:p>
        </w:tc>
      </w:tr>
      <w:tr>
        <w:tc>
          <w:tcPr>
            <w:tcW w:w="277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Оценка состояния здоровья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ОПК-5. Способен оценивать морфофункциональные, физиологические и патологические состояния и процессы в организме человека на индивидуальном, групповом и популяционном уровнях для решения профессиональных задач</w:t>
            </w:r>
          </w:p>
        </w:tc>
      </w:tr>
      <w:tr>
        <w:tc>
          <w:tcPr>
            <w:vMerge w:val="continue"/>
          </w:tcPr>
          <w:p/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ОПК-6. Способен проводить анализ медико-статистической информации и интерпретировать результаты состояния здоровья пациента (населения)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ОПК-7. Способен участвовать в разработке и реализации реабилитационных программ</w:t>
            </w:r>
          </w:p>
        </w:tc>
      </w:tr>
      <w:tr>
        <w:tc>
          <w:tcPr>
            <w:tcW w:w="277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Профилактическая деятельность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ОПК-8. Способен определять приоритетные проблемы и риски здоровью пациента (населения), разрабатывать и проводить профилактические мероприятия с целью повышения уровня здоровья и предотвращения заболеваний пациента (населения)</w:t>
            </w:r>
          </w:p>
        </w:tc>
      </w:tr>
      <w:tr>
        <w:tc>
          <w:tcPr>
            <w:vMerge w:val="continue"/>
          </w:tcPr>
          <w:p/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ОПК-9. Способен распространять знания о здоровом образе жизни, направленные на повышение санитарной культуры и профилактику заболеваний пациентов (населения)</w:t>
            </w:r>
          </w:p>
        </w:tc>
      </w:tr>
      <w:tr>
        <w:tc>
          <w:tcPr>
            <w:tcW w:w="277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Организационно-управленческая деятельность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ОПК-10. Способен применять организационно-управленческую и нормативную документацию в своей деятельности, реализовывать принципы системы менеджмента качества в профессиональной деятельности</w:t>
            </w:r>
          </w:p>
        </w:tc>
      </w:tr>
      <w:tr>
        <w:tc>
          <w:tcPr>
            <w:vMerge w:val="continue"/>
          </w:tcPr>
          <w:p/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ОПК-11. Способен проектировать организационные структуры, планировать и осуществлять мероприятия по управлению персоналом, распределять и делегировать полномочия с учетом личной ответственности за осуществляемые мероприятия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Научная деятельность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ОПК-12. Способен применять современные методики сбора и обработки информации, необходимой для проведения научного исследования</w:t>
            </w:r>
          </w:p>
        </w:tc>
      </w:tr>
      <w:tr>
        <w:tc>
          <w:tcPr>
            <w:tcW w:w="277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образование</w:t>
            </w:r>
          </w:p>
        </w:tc>
        <w:tc>
          <w:tcPr>
            <w:tcW w:w="6293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ОПК-13. Способен разрабатывать методические и обучающие материалы для подготовки и профессионального развития сестринских кадров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history="0" w:anchor="P298" w:tooltip="ПЕРЕЧЕНЬ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</w:t>
      </w:r>
      <w:hyperlink w:history="0" r:id="rId27">
        <w:r>
          <w:rPr>
            <w:sz w:val="20"/>
            <w:color w:val="0000ff"/>
          </w:rPr>
          <w:t xml:space="preserve">http://profstandart.rosmintrud.ru</w:t>
        </w:r>
      </w:hyperlink>
      <w:r>
        <w:rPr>
          <w:sz w:val="20"/>
        </w:rPr>
        <w:t xml:space="preserve">) &lt;4&gt; (при наличии соответствующих профессиональных стандартов).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>
      <w:pPr>
        <w:pStyle w:val="0"/>
        <w:jc w:val="both"/>
      </w:pPr>
      <w:r>
        <w:rPr>
          <w:sz w:val="20"/>
        </w:rPr>
        <w:t xml:space="preserve">(п. 3.4 в ред. </w:t>
      </w:r>
      <w:hyperlink w:history="0" r:id="rId29" w:tooltip="Приказ Минобрнауки России от 08.02.2021 N 83 &quot;О внесении изменений в федеральные государственные образовательные стандарты высшего образования - бакалавриат по направлениям подготовки&quot; (Зарегистрировано в Минюсте России 12.03.2021 N 627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08.02.2021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30" w:tooltip="Приказ Минтруда России от 12.04.2013 N 148н &quot;Об утверждении уровней квалификации в целях разработки проектов профессиональных стандартов&quot; (Зарегистрировано в Минюсте России 27.05.2013 N 28534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>
      <w:pPr>
        <w:pStyle w:val="0"/>
        <w:jc w:val="both"/>
      </w:pPr>
      <w:r>
        <w:rPr>
          <w:sz w:val="20"/>
        </w:rPr>
        <w:t xml:space="preserve">(п. 3.5 в ред. </w:t>
      </w:r>
      <w:hyperlink w:history="0" r:id="rId31" w:tooltip="Приказ Минобрнауки России от 08.02.2021 N 83 &quot;О внесении изменений в федеральные государственные образовательные стандарты высшего образования - бакалавриат по направлениям подготовки&quot; (Зарегистрировано в Минюсте России 12.03.2021 N 627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08.02.2021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history="0" w:anchor="P69" w:tooltip="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">
        <w:r>
          <w:rPr>
            <w:sz w:val="20"/>
            <w:color w:val="0000ff"/>
          </w:rPr>
          <w:t xml:space="preserve">пунктом 1.11</w:t>
        </w:r>
      </w:hyperlink>
      <w:r>
        <w:rPr>
          <w:sz w:val="20"/>
        </w:rP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history="0" w:anchor="P77" w:tooltip="1.12. В рамках освоения программы бакалавриата выпускники могут готовиться к решению задач профессиональной деятельности следующих типов:">
        <w:r>
          <w:rPr>
            <w:sz w:val="20"/>
            <w:color w:val="0000ff"/>
          </w:rPr>
          <w:t xml:space="preserve">пунктом 1.12</w:t>
        </w:r>
      </w:hyperlink>
      <w:r>
        <w:rPr>
          <w:sz w:val="20"/>
        </w:rPr>
        <w:t xml:space="preserve"> ФГОС 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Организация устанавливает в программе бакалавриата индикаторы достижения компетенций самостоятельно.</w:t>
      </w:r>
    </w:p>
    <w:p>
      <w:pPr>
        <w:pStyle w:val="0"/>
        <w:jc w:val="both"/>
      </w:pPr>
      <w:r>
        <w:rPr>
          <w:sz w:val="20"/>
        </w:rPr>
        <w:t xml:space="preserve">(п. 3.7 в ред. </w:t>
      </w:r>
      <w:hyperlink w:history="0" r:id="rId32" w:tooltip="Приказ Минобрнауки России от 08.02.2021 N 83 &quot;О внесении изменений в федеральные государственные образовательные стандарты высшего образования - бакалавриат по направлениям подготовки&quot; (Зарегистрировано в Минюсте России 12.03.2021 N 627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08.02.2021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 программы бакалавриата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Общесистемные требования к реализации программы бакалавриата.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history="0" w:anchor="P103" w:tooltip="Блок 1">
        <w:r>
          <w:rPr>
            <w:sz w:val="20"/>
            <w:color w:val="0000ff"/>
          </w:rPr>
          <w:t xml:space="preserve">Блоку 1</w:t>
        </w:r>
      </w:hyperlink>
      <w:r>
        <w:rPr>
          <w:sz w:val="20"/>
        </w:rPr>
        <w:t xml:space="preserve"> "Дисциплины (модули)" и </w:t>
      </w:r>
      <w:hyperlink w:history="0" w:anchor="P109" w:tooltip="Блок 3">
        <w:r>
          <w:rPr>
            <w:sz w:val="20"/>
            <w:color w:val="0000ff"/>
          </w:rPr>
          <w:t xml:space="preserve">Блоку 3</w:t>
        </w:r>
      </w:hyperlink>
      <w:r>
        <w:rPr>
          <w:sz w:val="20"/>
        </w:rPr>
        <w:t xml:space="preserve"> "Государственная итоговая аттестация" в соответствии с учебным планом.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Электронная информационно-образовательная среда Организации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формирование электронного портфолио обучающегося, в том числе сохранение его работ и оценок за эти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фиксацию хода образовательного процесса, результатов промежуточной аттестации и результатов освоения программы бакалавриата;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Федеральный </w:t>
      </w:r>
      <w:hyperlink w:history="0" r:id="rId33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w:history="0" r:id="rId34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4.3. Требования к материально-техническому и учебно-методическому обеспечению программы бакалавриата.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замена оборудования его виртуальными аналогами.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4.4. Требования к кадровым условиям реализации программы бакалавриата.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4.5. Требования к финансовым условиям реализации программы бакалавриата.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5" w:tooltip="Постановление Правительства РФ от 26.06.2015 N 640 (ред. от 16.05.2023) &quot;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&quot; (вместе с &quot;Положением о формировании государственного задания на оказание государственных услуг (выполнение работ) в отношении федеральных государственных учреждений и финансовом обеспечении выполнения государственного задан {КонсультантПлюс}">
        <w:r>
          <w:rPr>
            <w:sz w:val="20"/>
            <w:color w:val="0000ff"/>
          </w:rPr>
          <w:t xml:space="preserve">Пункт 10</w:t>
        </w:r>
      </w:hyperlink>
      <w:r>
        <w:rPr>
          <w:sz w:val="20"/>
        </w:rP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риказ Минобрнауки России от 08.02.2021 N 83 &quot;О внесении изменений в федеральные государственные образовательные стандарты высшего образования - бакалавриат по направлениям подготовки&quot; (Зарегистрировано в Минюсте России 12.03.2021 N 6273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08.02.2021 N 83)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федеральному государственному</w:t>
      </w:r>
    </w:p>
    <w:p>
      <w:pPr>
        <w:pStyle w:val="0"/>
        <w:jc w:val="right"/>
      </w:pPr>
      <w:r>
        <w:rPr>
          <w:sz w:val="20"/>
        </w:rPr>
        <w:t xml:space="preserve">образовательному стандарту высшего</w:t>
      </w:r>
    </w:p>
    <w:p>
      <w:pPr>
        <w:pStyle w:val="0"/>
        <w:jc w:val="right"/>
      </w:pPr>
      <w:r>
        <w:rPr>
          <w:sz w:val="20"/>
        </w:rPr>
        <w:t xml:space="preserve">образования - бакалавриат по направлению</w:t>
      </w:r>
    </w:p>
    <w:p>
      <w:pPr>
        <w:pStyle w:val="0"/>
        <w:jc w:val="right"/>
      </w:pPr>
      <w:r>
        <w:rPr>
          <w:sz w:val="20"/>
        </w:rPr>
        <w:t xml:space="preserve">подготовки 34.03.01 Сестринское дело,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 Министерства</w:t>
      </w:r>
    </w:p>
    <w:p>
      <w:pPr>
        <w:pStyle w:val="0"/>
        <w:jc w:val="right"/>
      </w:pPr>
      <w:r>
        <w:rPr>
          <w:sz w:val="20"/>
        </w:rPr>
        <w:t xml:space="preserve">образования 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22 сентября 2017 г. N 971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98" w:name="P298"/>
    <w:bookmarkEnd w:id="298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ПРОФЕССИОНАЛЬНЫХ СТАНДАРТОВ, СООТВЕТСТВУЮЩИХ</w:t>
      </w:r>
    </w:p>
    <w:p>
      <w:pPr>
        <w:pStyle w:val="2"/>
        <w:jc w:val="center"/>
      </w:pPr>
      <w:r>
        <w:rPr>
          <w:sz w:val="20"/>
        </w:rPr>
        <w:t xml:space="preserve">ПРОФЕССИОНАЛЬНОЙ ДЕЯТЕЛЬНОСТИ ВЫПУСКНИКОВ, ОСВОИВШИХ</w:t>
      </w:r>
    </w:p>
    <w:p>
      <w:pPr>
        <w:pStyle w:val="2"/>
        <w:jc w:val="center"/>
      </w:pPr>
      <w:r>
        <w:rPr>
          <w:sz w:val="20"/>
        </w:rPr>
        <w:t xml:space="preserve">ПРОГРАММУ БАКАЛАВРИАТА ПО НАПРАВЛЕНИЮ ПОДГОТОВКИ</w:t>
      </w:r>
    </w:p>
    <w:p>
      <w:pPr>
        <w:pStyle w:val="2"/>
        <w:jc w:val="center"/>
      </w:pPr>
      <w:r>
        <w:rPr>
          <w:sz w:val="20"/>
        </w:rPr>
        <w:t xml:space="preserve">34.03.01 СЕСТРИНСКОЕ ДЕЛО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984"/>
        <w:gridCol w:w="6576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профессионального стандарта</w:t>
            </w:r>
          </w:p>
        </w:tc>
        <w:tc>
          <w:tcPr>
            <w:tcW w:w="657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области профессиональной деятельности.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профессионального стандарта</w:t>
            </w:r>
          </w:p>
        </w:tc>
      </w:tr>
      <w:tr>
        <w:tc>
          <w:tcPr>
            <w:gridSpan w:val="3"/>
            <w:tcW w:w="9070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01 Образование и наука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01.004</w:t>
            </w:r>
          </w:p>
        </w:tc>
        <w:tc>
          <w:tcPr>
            <w:tcW w:w="657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 </w:t>
            </w:r>
            <w:hyperlink w:history="0" r:id="rId37" w:tooltip="Приказ Минтруда России от 08.09.2015 N 608н &quot;Об утверждении профессионального стандарта &quot;Педагог профессионального обучения, профессионального образования и дополнительного профессионального образования&quot; (Зарегистрировано в Минюсте России 24.09.2015 N 38993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  <w:r>
              <w:rPr>
                <w:sz w:val="20"/>
              </w:rPr>
              <w:t xml:space="preserve"> 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>
        <w:tc>
          <w:tcPr>
            <w:gridSpan w:val="3"/>
            <w:tcW w:w="9070" w:type="dxa"/>
            <w:vAlign w:val="center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07 Административно-управленческая и офисная деятельность</w:t>
            </w:r>
          </w:p>
        </w:tc>
      </w:tr>
      <w:tr>
        <w:tc>
          <w:tcPr>
            <w:tcW w:w="51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07.003</w:t>
            </w:r>
          </w:p>
        </w:tc>
        <w:tc>
          <w:tcPr>
            <w:tcW w:w="6576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Профессиональный </w:t>
            </w:r>
            <w:hyperlink w:history="0" r:id="rId38" w:tooltip="Приказ Минтруда России от 06.10.2015 N 691н &quot;Об утверждении профессионального стандарта &quot;Специалист по управлению персоналом&quot; (Зарегистрировано в Минюсте России 19.10.2015 N 39362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стандарт</w:t>
              </w:r>
            </w:hyperlink>
            <w:r>
              <w:rPr>
                <w:sz w:val="20"/>
              </w:rPr>
              <w:t xml:space="preserve"> "Специалист по управлению персоналом", утвержденный приказом Министерства труда и социальной защиты Российской Федерации от 6 октября 2015 г. N 691н (зарегистрирован Министерством юстиции Российской Федерации 19 октября 2015 г., регистрационный N 39362)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22.09.2017 N 971</w:t>
            <w:br/>
            <w:t>(ред. от 27.02.2023)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385079&amp;dst=101881" TargetMode = "External"/>
	<Relationship Id="rId8" Type="http://schemas.openxmlformats.org/officeDocument/2006/relationships/hyperlink" Target="https://login.consultant.ru/link/?req=doc&amp;base=LAW&amp;n=379282&amp;dst=100956" TargetMode = "External"/>
	<Relationship Id="rId9" Type="http://schemas.openxmlformats.org/officeDocument/2006/relationships/hyperlink" Target="https://login.consultant.ru/link/?req=doc&amp;base=LAW&amp;n=428382&amp;dst=100283" TargetMode = "External"/>
	<Relationship Id="rId10" Type="http://schemas.openxmlformats.org/officeDocument/2006/relationships/hyperlink" Target="https://login.consultant.ru/link/?req=doc&amp;base=LAW&amp;n=443783&amp;dst=100684" TargetMode = "External"/>
	<Relationship Id="rId11" Type="http://schemas.openxmlformats.org/officeDocument/2006/relationships/hyperlink" Target="https://login.consultant.ru/link/?req=doc&amp;base=LAW&amp;n=287618&amp;dst=100042" TargetMode = "External"/>
	<Relationship Id="rId12" Type="http://schemas.openxmlformats.org/officeDocument/2006/relationships/hyperlink" Target="https://login.consultant.ru/link/?req=doc&amp;base=LAW&amp;n=204109&amp;dst=100013" TargetMode = "External"/>
	<Relationship Id="rId13" Type="http://schemas.openxmlformats.org/officeDocument/2006/relationships/hyperlink" Target="https://login.consultant.ru/link/?req=doc&amp;base=LAW&amp;n=385079&amp;dst=101881" TargetMode = "External"/>
	<Relationship Id="rId14" Type="http://schemas.openxmlformats.org/officeDocument/2006/relationships/hyperlink" Target="https://login.consultant.ru/link/?req=doc&amp;base=LAW&amp;n=379282&amp;dst=100956" TargetMode = "External"/>
	<Relationship Id="rId15" Type="http://schemas.openxmlformats.org/officeDocument/2006/relationships/hyperlink" Target="https://login.consultant.ru/link/?req=doc&amp;base=LAW&amp;n=428382&amp;dst=100283" TargetMode = "External"/>
	<Relationship Id="rId16" Type="http://schemas.openxmlformats.org/officeDocument/2006/relationships/hyperlink" Target="https://login.consultant.ru/link/?req=doc&amp;base=LAW&amp;n=443783&amp;dst=100684" TargetMode = "External"/>
	<Relationship Id="rId17" Type="http://schemas.openxmlformats.org/officeDocument/2006/relationships/hyperlink" Target="https://login.consultant.ru/link/?req=doc&amp;base=LAW&amp;n=478592&amp;dst=100249" TargetMode = "External"/>
	<Relationship Id="rId18" Type="http://schemas.openxmlformats.org/officeDocument/2006/relationships/hyperlink" Target="https://login.consultant.ru/link/?req=doc&amp;base=LAW&amp;n=214720&amp;dst=100047" TargetMode = "External"/>
	<Relationship Id="rId19" Type="http://schemas.openxmlformats.org/officeDocument/2006/relationships/hyperlink" Target="https://login.consultant.ru/link/?req=doc&amp;base=LAW&amp;n=428382&amp;dst=100283" TargetMode = "External"/>
	<Relationship Id="rId20" Type="http://schemas.openxmlformats.org/officeDocument/2006/relationships/hyperlink" Target="https://login.consultant.ru/link/?req=doc&amp;base=LAW&amp;n=379282&amp;dst=100958" TargetMode = "External"/>
	<Relationship Id="rId21" Type="http://schemas.openxmlformats.org/officeDocument/2006/relationships/hyperlink" Target="https://login.consultant.ru/link/?req=doc&amp;base=LAW&amp;n=379282&amp;dst=100960" TargetMode = "External"/>
	<Relationship Id="rId22" Type="http://schemas.openxmlformats.org/officeDocument/2006/relationships/hyperlink" Target="https://login.consultant.ru/link/?req=doc&amp;base=LAW&amp;n=154176" TargetMode = "External"/>
	<Relationship Id="rId23" Type="http://schemas.openxmlformats.org/officeDocument/2006/relationships/hyperlink" Target="https://login.consultant.ru/link/?req=doc&amp;base=LAW&amp;n=385079&amp;dst=101883" TargetMode = "External"/>
	<Relationship Id="rId24" Type="http://schemas.openxmlformats.org/officeDocument/2006/relationships/hyperlink" Target="https://login.consultant.ru/link/?req=doc&amp;base=LAW&amp;n=385079&amp;dst=101893" TargetMode = "External"/>
	<Relationship Id="rId25" Type="http://schemas.openxmlformats.org/officeDocument/2006/relationships/hyperlink" Target="https://login.consultant.ru/link/?req=doc&amp;base=LAW&amp;n=443783&amp;dst=100684" TargetMode = "External"/>
	<Relationship Id="rId26" Type="http://schemas.openxmlformats.org/officeDocument/2006/relationships/hyperlink" Target="https://login.consultant.ru/link/?req=doc&amp;base=LAW&amp;n=385079&amp;dst=101901" TargetMode = "External"/>
	<Relationship Id="rId27" Type="http://schemas.openxmlformats.org/officeDocument/2006/relationships/hyperlink" Target="http://profstandart.rosmintrud.ru" TargetMode = "External"/>
	<Relationship Id="rId28" Type="http://schemas.openxmlformats.org/officeDocument/2006/relationships/hyperlink" Target="https://login.consultant.ru/link/?req=doc&amp;base=LAW&amp;n=214720&amp;dst=100006" TargetMode = "External"/>
	<Relationship Id="rId29" Type="http://schemas.openxmlformats.org/officeDocument/2006/relationships/hyperlink" Target="https://login.consultant.ru/link/?req=doc&amp;base=LAW&amp;n=379282&amp;dst=100962" TargetMode = "External"/>
	<Relationship Id="rId30" Type="http://schemas.openxmlformats.org/officeDocument/2006/relationships/hyperlink" Target="https://login.consultant.ru/link/?req=doc&amp;base=LAW&amp;n=146970" TargetMode = "External"/>
	<Relationship Id="rId31" Type="http://schemas.openxmlformats.org/officeDocument/2006/relationships/hyperlink" Target="https://login.consultant.ru/link/?req=doc&amp;base=LAW&amp;n=379282&amp;dst=100966" TargetMode = "External"/>
	<Relationship Id="rId32" Type="http://schemas.openxmlformats.org/officeDocument/2006/relationships/hyperlink" Target="https://login.consultant.ru/link/?req=doc&amp;base=LAW&amp;n=379282&amp;dst=100967" TargetMode = "External"/>
	<Relationship Id="rId33" Type="http://schemas.openxmlformats.org/officeDocument/2006/relationships/hyperlink" Target="https://login.consultant.ru/link/?req=doc&amp;base=LAW&amp;n=464157" TargetMode = "External"/>
	<Relationship Id="rId34" Type="http://schemas.openxmlformats.org/officeDocument/2006/relationships/hyperlink" Target="https://login.consultant.ru/link/?req=doc&amp;base=LAW&amp;n=439201" TargetMode = "External"/>
	<Relationship Id="rId35" Type="http://schemas.openxmlformats.org/officeDocument/2006/relationships/hyperlink" Target="https://login.consultant.ru/link/?req=doc&amp;base=LAW&amp;n=447397&amp;dst=100947" TargetMode = "External"/>
	<Relationship Id="rId36" Type="http://schemas.openxmlformats.org/officeDocument/2006/relationships/hyperlink" Target="https://login.consultant.ru/link/?req=doc&amp;base=LAW&amp;n=379282&amp;dst=100969" TargetMode = "External"/>
	<Relationship Id="rId37" Type="http://schemas.openxmlformats.org/officeDocument/2006/relationships/hyperlink" Target="https://login.consultant.ru/link/?req=doc&amp;base=LAW&amp;n=186851&amp;dst=100010" TargetMode = "External"/>
	<Relationship Id="rId38" Type="http://schemas.openxmlformats.org/officeDocument/2006/relationships/hyperlink" Target="https://login.consultant.ru/link/?req=doc&amp;base=LAW&amp;n=187770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22.09.2017 N 971
(ред. от 27.02.2023)
"Об утверждении федерального государственного образовательного стандарта высшего образования - бакалавриат по направлению подготовки 34.03.01 Сестринское дело"
(Зарегистрировано в Минюсте России 05.10.2017 N 48442)</dc:title>
  <dcterms:created xsi:type="dcterms:W3CDTF">2024-08-16T08:57:10Z</dcterms:created>
</cp:coreProperties>
</file>